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570" w:rsidRDefault="00966570" w:rsidP="00966570">
      <w:r>
        <w:t>TEACHI</w:t>
      </w:r>
      <w:bookmarkStart w:id="0" w:name="_GoBack"/>
      <w:bookmarkEnd w:id="0"/>
      <w:r>
        <w:t>NG PLAN for Academic Year -2020-2021</w:t>
      </w:r>
    </w:p>
    <w:p w:rsidR="00966570" w:rsidRDefault="00966570" w:rsidP="00966570"/>
    <w:p w:rsidR="00966570" w:rsidRDefault="00966570" w:rsidP="00966570">
      <w:r>
        <w:t>PAPER: Nineteenth Century European Realism</w:t>
      </w:r>
    </w:p>
    <w:p w:rsidR="00966570" w:rsidRDefault="00966570" w:rsidP="00966570">
      <w:r>
        <w:t>SEMESTER: V</w:t>
      </w:r>
    </w:p>
    <w:p w:rsidR="00966570" w:rsidRDefault="00BB59E1" w:rsidP="00966570">
      <w:r>
        <w:t>SESSION: 20</w:t>
      </w:r>
      <w:r w:rsidR="00966570">
        <w:t>21</w:t>
      </w:r>
      <w:r>
        <w:t>-22</w:t>
      </w:r>
    </w:p>
    <w:p w:rsidR="00966570" w:rsidRDefault="00966570" w:rsidP="00966570">
      <w:r>
        <w:t xml:space="preserve">TEACHER NAME: </w:t>
      </w:r>
      <w:proofErr w:type="spellStart"/>
      <w:r>
        <w:t>Dr.</w:t>
      </w:r>
      <w:proofErr w:type="spellEnd"/>
      <w:r>
        <w:t xml:space="preserve"> Shivani Jha</w:t>
      </w:r>
    </w:p>
    <w:p w:rsidR="00966570" w:rsidRDefault="00966570" w:rsidP="00966570"/>
    <w:p w:rsidR="00966570" w:rsidRDefault="00966570" w:rsidP="00966570"/>
    <w:p w:rsidR="00966570" w:rsidRDefault="00966570" w:rsidP="00966570">
      <w:r>
        <w:t></w:t>
      </w:r>
      <w:r>
        <w:tab/>
        <w:t xml:space="preserve">SYLLABUS Course Content </w:t>
      </w:r>
    </w:p>
    <w:p w:rsidR="00966570" w:rsidRDefault="00966570" w:rsidP="00966570">
      <w:r>
        <w:t>Course Contents</w:t>
      </w:r>
    </w:p>
    <w:p w:rsidR="00966570" w:rsidRDefault="00966570" w:rsidP="00966570">
      <w:r>
        <w:t>Unit 1</w:t>
      </w:r>
    </w:p>
    <w:p w:rsidR="00966570" w:rsidRDefault="00966570" w:rsidP="00966570">
      <w:proofErr w:type="spellStart"/>
      <w:r>
        <w:t>Honoré</w:t>
      </w:r>
      <w:proofErr w:type="spellEnd"/>
      <w:r>
        <w:t xml:space="preserve"> de Balzac Old Man </w:t>
      </w:r>
      <w:proofErr w:type="spellStart"/>
      <w:r>
        <w:t>Goriot</w:t>
      </w:r>
      <w:proofErr w:type="spellEnd"/>
      <w:r>
        <w:t xml:space="preserve"> (1835) trans. Olivia </w:t>
      </w:r>
      <w:proofErr w:type="spellStart"/>
      <w:r>
        <w:t>McCannon</w:t>
      </w:r>
      <w:proofErr w:type="spellEnd"/>
      <w:r>
        <w:t xml:space="preserve"> (UK: Penguin </w:t>
      </w:r>
    </w:p>
    <w:p w:rsidR="00966570" w:rsidRDefault="00966570" w:rsidP="00966570">
      <w:r>
        <w:t>Classics 2011).</w:t>
      </w:r>
    </w:p>
    <w:p w:rsidR="00966570" w:rsidRDefault="00966570" w:rsidP="00966570">
      <w:r>
        <w:t>Unit 2</w:t>
      </w:r>
    </w:p>
    <w:p w:rsidR="00966570" w:rsidRDefault="00966570" w:rsidP="00966570">
      <w:r>
        <w:t xml:space="preserve">Nikolai Gogol Dead Souls (1842) trans. Robert A. Maguire (UK: Penguin Classics </w:t>
      </w:r>
    </w:p>
    <w:p w:rsidR="00966570" w:rsidRDefault="00966570" w:rsidP="00966570">
      <w:r>
        <w:t xml:space="preserve">2004).  </w:t>
      </w:r>
    </w:p>
    <w:p w:rsidR="00966570" w:rsidRDefault="00966570" w:rsidP="00966570">
      <w:r>
        <w:t>Unit 3</w:t>
      </w:r>
    </w:p>
    <w:p w:rsidR="00966570" w:rsidRDefault="00966570" w:rsidP="00966570">
      <w:proofErr w:type="spellStart"/>
      <w:r>
        <w:t>Gustave</w:t>
      </w:r>
      <w:proofErr w:type="spellEnd"/>
      <w:r>
        <w:t xml:space="preserve"> Flaubert Madame Bovary (1856) trans. Geoffrey Wall (UK: Penguin </w:t>
      </w:r>
    </w:p>
    <w:p w:rsidR="00966570" w:rsidRDefault="00966570" w:rsidP="00966570">
      <w:r>
        <w:t>Classics 2003).</w:t>
      </w:r>
    </w:p>
    <w:p w:rsidR="00966570" w:rsidRDefault="00966570" w:rsidP="00966570">
      <w:r>
        <w:t>Unit 4</w:t>
      </w:r>
    </w:p>
    <w:p w:rsidR="00966570" w:rsidRDefault="00966570" w:rsidP="00966570">
      <w:r>
        <w:t xml:space="preserve">Fyodor Dostoyevsky Crime and Punishment (1866) trans. Oliver Ready (UK: </w:t>
      </w:r>
    </w:p>
    <w:p w:rsidR="00966570" w:rsidRDefault="00966570" w:rsidP="00966570">
      <w:r>
        <w:t>Penguin Classics Deluxe, edition) 2014.</w:t>
      </w:r>
    </w:p>
    <w:p w:rsidR="00966570" w:rsidRDefault="00966570" w:rsidP="00966570">
      <w:r>
        <w:t>Unit 5</w:t>
      </w:r>
    </w:p>
    <w:p w:rsidR="00966570" w:rsidRDefault="00966570" w:rsidP="00966570">
      <w:r>
        <w:t>Readings</w:t>
      </w:r>
    </w:p>
    <w:p w:rsidR="00966570" w:rsidRDefault="00966570" w:rsidP="00966570">
      <w:r>
        <w:t xml:space="preserve">a) </w:t>
      </w:r>
      <w:proofErr w:type="spellStart"/>
      <w:r>
        <w:t>Honoré</w:t>
      </w:r>
      <w:proofErr w:type="spellEnd"/>
      <w:r>
        <w:t xml:space="preserve"> de Balzac, ‗Society as Historical Organism‘, from Preface to, ‗The Human </w:t>
      </w:r>
    </w:p>
    <w:p w:rsidR="00966570" w:rsidRDefault="00966570" w:rsidP="00966570">
      <w:r>
        <w:t xml:space="preserve">Comedy‘, in </w:t>
      </w:r>
      <w:proofErr w:type="gramStart"/>
      <w:r>
        <w:t>The</w:t>
      </w:r>
      <w:proofErr w:type="gramEnd"/>
      <w:r>
        <w:t xml:space="preserve"> Modern Tradition, ed. Richard </w:t>
      </w:r>
      <w:proofErr w:type="spellStart"/>
      <w:r>
        <w:t>Ellmann</w:t>
      </w:r>
      <w:proofErr w:type="spellEnd"/>
      <w:r>
        <w:t xml:space="preserve"> et al. (Oxford: OUP 1965) </w:t>
      </w:r>
    </w:p>
    <w:p w:rsidR="00966570" w:rsidRDefault="00966570" w:rsidP="00966570">
      <w:r>
        <w:t>pp. 265-67.</w:t>
      </w:r>
    </w:p>
    <w:p w:rsidR="00966570" w:rsidRDefault="00966570" w:rsidP="00966570">
      <w:r>
        <w:t xml:space="preserve">b) V. G. </w:t>
      </w:r>
      <w:proofErr w:type="spellStart"/>
      <w:r>
        <w:t>Belinsky</w:t>
      </w:r>
      <w:proofErr w:type="spellEnd"/>
      <w:r>
        <w:t>, ‗Letter to Gogol (1847</w:t>
      </w:r>
      <w:proofErr w:type="gramStart"/>
      <w:r>
        <w:t>)‘</w:t>
      </w:r>
      <w:proofErr w:type="gramEnd"/>
      <w:r>
        <w:t>, in Selected Philosophical Works</w:t>
      </w:r>
    </w:p>
    <w:p w:rsidR="00966570" w:rsidRDefault="00966570" w:rsidP="00966570"/>
    <w:p w:rsidR="00966570" w:rsidRDefault="00966570" w:rsidP="00966570"/>
    <w:p w:rsidR="00966570" w:rsidRDefault="00966570" w:rsidP="00966570"/>
    <w:p w:rsidR="00966570" w:rsidRDefault="00966570" w:rsidP="00966570">
      <w:r>
        <w:lastRenderedPageBreak/>
        <w:t></w:t>
      </w:r>
      <w:r>
        <w:tab/>
        <w:t xml:space="preserve">COURSE DESCRIPTION </w:t>
      </w:r>
    </w:p>
    <w:p w:rsidR="00966570" w:rsidRDefault="00966570" w:rsidP="00966570">
      <w:r>
        <w:t>Course Objectives</w:t>
      </w:r>
    </w:p>
    <w:p w:rsidR="00966570" w:rsidRDefault="00966570" w:rsidP="00966570">
      <w:r>
        <w:t xml:space="preserve">This course aims to acquaint the student with realism as </w:t>
      </w:r>
      <w:proofErr w:type="gramStart"/>
      <w:r>
        <w:t>an</w:t>
      </w:r>
      <w:proofErr w:type="gramEnd"/>
      <w:r>
        <w:t xml:space="preserve"> historically and culturally specific mode of representation, obtainable from the study of novels in nineteenth-century Europe. It aims to allow the student an opportunity to see critical connections between </w:t>
      </w:r>
      <w:proofErr w:type="spellStart"/>
      <w:r>
        <w:t>nineteenthcentury</w:t>
      </w:r>
      <w:proofErr w:type="spellEnd"/>
      <w:r>
        <w:t xml:space="preserve"> European aesthetics, and epistemological and political debates around reality and historical change; and offer a wider </w:t>
      </w:r>
      <w:proofErr w:type="spellStart"/>
      <w:r>
        <w:t>comparatist</w:t>
      </w:r>
      <w:proofErr w:type="spellEnd"/>
      <w:r>
        <w:t xml:space="preserve"> perspective on the emergence of the novel as the dominant genre of literary expression in nineteenth-century Europe.</w:t>
      </w:r>
    </w:p>
    <w:p w:rsidR="00966570" w:rsidRDefault="00966570" w:rsidP="00966570"/>
    <w:p w:rsidR="00966570" w:rsidRDefault="00966570" w:rsidP="00966570"/>
    <w:p w:rsidR="00966570" w:rsidRDefault="00966570" w:rsidP="00966570"/>
    <w:p w:rsidR="00966570" w:rsidRDefault="00966570" w:rsidP="00966570"/>
    <w:p w:rsidR="00966570" w:rsidRDefault="00966570" w:rsidP="00966570">
      <w:r>
        <w:t></w:t>
      </w:r>
      <w:r>
        <w:tab/>
        <w:t>TEACHING TIME (No. Of Weeks)</w:t>
      </w:r>
    </w:p>
    <w:p w:rsidR="00966570" w:rsidRDefault="00966570" w:rsidP="00966570"/>
    <w:p w:rsidR="00966570" w:rsidRDefault="00966570" w:rsidP="00966570">
      <w:r>
        <w:t>14 we</w:t>
      </w:r>
      <w:r w:rsidR="00BB59E1">
        <w:t>eks approx. from 20</w:t>
      </w:r>
      <w:r w:rsidR="00BB59E1" w:rsidRPr="00BB59E1">
        <w:rPr>
          <w:vertAlign w:val="superscript"/>
        </w:rPr>
        <w:t>th</w:t>
      </w:r>
      <w:r w:rsidR="00BB59E1">
        <w:t xml:space="preserve"> July to 9</w:t>
      </w:r>
      <w:r w:rsidR="00BB59E1" w:rsidRPr="00BB59E1">
        <w:rPr>
          <w:vertAlign w:val="superscript"/>
        </w:rPr>
        <w:t>th</w:t>
      </w:r>
      <w:r w:rsidR="00BB59E1">
        <w:t xml:space="preserve"> </w:t>
      </w:r>
      <w:proofErr w:type="spellStart"/>
      <w:r w:rsidR="00BB59E1">
        <w:t>Octber</w:t>
      </w:r>
      <w:proofErr w:type="spellEnd"/>
      <w:r w:rsidR="00BB59E1">
        <w:t xml:space="preserve"> 2021 &amp; 18</w:t>
      </w:r>
      <w:r w:rsidR="00BB59E1" w:rsidRPr="00BB59E1">
        <w:rPr>
          <w:vertAlign w:val="superscript"/>
        </w:rPr>
        <w:t>th</w:t>
      </w:r>
      <w:r w:rsidR="00BB59E1">
        <w:t xml:space="preserve"> October to 15</w:t>
      </w:r>
      <w:r w:rsidR="00BB59E1" w:rsidRPr="00BB59E1">
        <w:rPr>
          <w:vertAlign w:val="superscript"/>
        </w:rPr>
        <w:t>th</w:t>
      </w:r>
      <w:r w:rsidR="00BB59E1">
        <w:t xml:space="preserve"> November</w:t>
      </w:r>
    </w:p>
    <w:p w:rsidR="00966570" w:rsidRDefault="00966570" w:rsidP="00966570"/>
    <w:p w:rsidR="00966570" w:rsidRDefault="00966570" w:rsidP="00966570"/>
    <w:p w:rsidR="00966570" w:rsidRDefault="00966570" w:rsidP="00966570">
      <w:r>
        <w:t></w:t>
      </w:r>
      <w:r>
        <w:tab/>
        <w:t>CLASSES</w:t>
      </w:r>
    </w:p>
    <w:p w:rsidR="00966570" w:rsidRDefault="0014308D" w:rsidP="00966570">
      <w:r>
        <w:t xml:space="preserve">2 </w:t>
      </w:r>
      <w:proofErr w:type="gramStart"/>
      <w:r>
        <w:t>( +</w:t>
      </w:r>
      <w:proofErr w:type="gramEnd"/>
      <w:r>
        <w:t>2), Sec A and B)</w:t>
      </w:r>
      <w:r w:rsidR="00966570">
        <w:t>per week</w:t>
      </w:r>
    </w:p>
    <w:p w:rsidR="00966570" w:rsidRDefault="00966570" w:rsidP="00966570"/>
    <w:p w:rsidR="00966570" w:rsidRDefault="00966570" w:rsidP="00966570"/>
    <w:p w:rsidR="00966570" w:rsidRDefault="00966570" w:rsidP="00966570"/>
    <w:p w:rsidR="00966570" w:rsidRDefault="00966570" w:rsidP="00966570"/>
    <w:p w:rsidR="00966570" w:rsidRDefault="00966570" w:rsidP="00966570">
      <w:r>
        <w:t></w:t>
      </w:r>
      <w:r>
        <w:tab/>
        <w:t>UNIT WISE BREAK UP OF SYLLABUS</w:t>
      </w:r>
    </w:p>
    <w:p w:rsidR="00966570" w:rsidRDefault="00966570" w:rsidP="00966570">
      <w:r>
        <w:t>Teaching Plan</w:t>
      </w:r>
    </w:p>
    <w:p w:rsidR="00966570" w:rsidRDefault="00966570" w:rsidP="00966570">
      <w:r>
        <w:t>Paper D9: Nineteenth Century European Realism</w:t>
      </w:r>
    </w:p>
    <w:p w:rsidR="00522A75" w:rsidRDefault="00966570" w:rsidP="00966570">
      <w:r>
        <w:t>Week 1</w:t>
      </w:r>
      <w:r w:rsidR="00522A75">
        <w:t xml:space="preserve"> to 3</w:t>
      </w:r>
      <w:r>
        <w:t>: Introduction to Paper D9: Nineteenth Century European Realism</w:t>
      </w:r>
      <w:r w:rsidR="00522A75">
        <w:t xml:space="preserve">, </w:t>
      </w:r>
      <w:r>
        <w:t xml:space="preserve">The Russian context in the 19th Century: From the Napoleonic Wars to the </w:t>
      </w:r>
      <w:proofErr w:type="spellStart"/>
      <w:r w:rsidR="00522A75">
        <w:t>Emancipation</w:t>
      </w:r>
      <w:proofErr w:type="gramStart"/>
      <w:r w:rsidR="00522A75">
        <w:t>,</w:t>
      </w:r>
      <w:r>
        <w:t>The</w:t>
      </w:r>
      <w:proofErr w:type="spellEnd"/>
      <w:proofErr w:type="gramEnd"/>
      <w:r>
        <w:t xml:space="preserve"> Russian politics between the </w:t>
      </w:r>
      <w:proofErr w:type="spellStart"/>
      <w:r>
        <w:t>Slavophiles</w:t>
      </w:r>
      <w:proofErr w:type="spellEnd"/>
      <w:r>
        <w:t xml:space="preserve"> and the Westerners: </w:t>
      </w:r>
      <w:proofErr w:type="spellStart"/>
      <w:r>
        <w:t>Belinsky's</w:t>
      </w:r>
      <w:proofErr w:type="spellEnd"/>
      <w:r>
        <w:t xml:space="preserve">   </w:t>
      </w:r>
    </w:p>
    <w:p w:rsidR="00966570" w:rsidRDefault="00522A75" w:rsidP="00966570">
      <w:r>
        <w:t>Week 4-9</w:t>
      </w:r>
      <w:r w:rsidR="00966570">
        <w:t>: Nikolai Gogol Dead Souls.</w:t>
      </w:r>
    </w:p>
    <w:p w:rsidR="00966570" w:rsidRDefault="00522A75" w:rsidP="00966570">
      <w:r>
        <w:t>Week 10-14</w:t>
      </w:r>
      <w:r w:rsidR="00966570">
        <w:t>: Leo Tolstoy:</w:t>
      </w:r>
      <w:r>
        <w:t xml:space="preserve"> ‗Man as a Creature of History' &amp;</w:t>
      </w:r>
      <w:r w:rsidR="00966570">
        <w:t xml:space="preserve"> Dostoevsky</w:t>
      </w:r>
      <w:r>
        <w:t>-</w:t>
      </w:r>
      <w:r w:rsidR="00966570">
        <w:t xml:space="preserve"> Crime and Punishment: a novel of conflicting ideologies.</w:t>
      </w:r>
    </w:p>
    <w:p w:rsidR="00966570" w:rsidRDefault="00966570" w:rsidP="00966570"/>
    <w:p w:rsidR="00966570" w:rsidRDefault="00966570" w:rsidP="00966570"/>
    <w:p w:rsidR="00966570" w:rsidRDefault="00966570" w:rsidP="00966570"/>
    <w:p w:rsidR="00966570" w:rsidRDefault="00966570" w:rsidP="00966570"/>
    <w:p w:rsidR="00966570" w:rsidRDefault="00966570" w:rsidP="00966570">
      <w:r>
        <w:t></w:t>
      </w:r>
      <w:r>
        <w:tab/>
        <w:t xml:space="preserve">ASSESSMENT </w:t>
      </w:r>
    </w:p>
    <w:p w:rsidR="00966570" w:rsidRDefault="00966570" w:rsidP="00966570"/>
    <w:p w:rsidR="00966570" w:rsidRDefault="00966570" w:rsidP="00966570">
      <w:r>
        <w:t xml:space="preserve">Internal Assessment: 25 Marks </w:t>
      </w:r>
    </w:p>
    <w:p w:rsidR="00966570" w:rsidRDefault="00966570" w:rsidP="00966570"/>
    <w:p w:rsidR="00966570" w:rsidRDefault="00966570" w:rsidP="00966570">
      <w:r>
        <w:t>Written assignment, Class Presentations</w:t>
      </w:r>
    </w:p>
    <w:p w:rsidR="00966570" w:rsidRDefault="00966570" w:rsidP="00966570"/>
    <w:p w:rsidR="00966570" w:rsidRDefault="00966570" w:rsidP="00966570"/>
    <w:p w:rsidR="00966570" w:rsidRDefault="00966570" w:rsidP="00966570"/>
    <w:p w:rsidR="00966570" w:rsidRDefault="00966570" w:rsidP="00966570">
      <w:r>
        <w:t></w:t>
      </w:r>
      <w:r>
        <w:tab/>
        <w:t>ESSENTIAL READINGS</w:t>
      </w:r>
    </w:p>
    <w:p w:rsidR="00966570" w:rsidRDefault="00966570" w:rsidP="00966570">
      <w:r>
        <w:t>Unit 2</w:t>
      </w:r>
    </w:p>
    <w:p w:rsidR="00966570" w:rsidRDefault="00966570" w:rsidP="00966570">
      <w:r>
        <w:t xml:space="preserve">Nikolai Gogol Dead Souls (1842) trans. Robert A. Maguire (UK: Penguin Classics </w:t>
      </w:r>
    </w:p>
    <w:p w:rsidR="00966570" w:rsidRDefault="00966570" w:rsidP="00522A75">
      <w:r>
        <w:t xml:space="preserve">2004).  </w:t>
      </w:r>
    </w:p>
    <w:p w:rsidR="00966570" w:rsidRDefault="00966570" w:rsidP="00966570">
      <w:r>
        <w:t>Unit 4</w:t>
      </w:r>
    </w:p>
    <w:p w:rsidR="00966570" w:rsidRDefault="00966570" w:rsidP="00966570">
      <w:r>
        <w:t xml:space="preserve">Fyodor Dostoyevsky Crime and Punishment (1866) trans. Oliver Ready (UK: </w:t>
      </w:r>
    </w:p>
    <w:p w:rsidR="00966570" w:rsidRDefault="00966570" w:rsidP="00966570">
      <w:r>
        <w:t>Penguin Classics Deluxe, edition) 2014.</w:t>
      </w:r>
    </w:p>
    <w:p w:rsidR="00966570" w:rsidRDefault="00966570" w:rsidP="00966570">
      <w:r>
        <w:t>Unit 5</w:t>
      </w:r>
    </w:p>
    <w:p w:rsidR="00966570" w:rsidRDefault="00966570" w:rsidP="00966570">
      <w:proofErr w:type="spellStart"/>
      <w:r>
        <w:t>Readingsa</w:t>
      </w:r>
      <w:proofErr w:type="spellEnd"/>
      <w:r>
        <w:t xml:space="preserve">) </w:t>
      </w:r>
      <w:proofErr w:type="spellStart"/>
      <w:r>
        <w:t>Honoré</w:t>
      </w:r>
      <w:proofErr w:type="spellEnd"/>
      <w:r>
        <w:t xml:space="preserve"> de Balzac, ‗Society as Historical Organism‘, from Preface to, ‗The Human </w:t>
      </w:r>
    </w:p>
    <w:p w:rsidR="00966570" w:rsidRDefault="00966570" w:rsidP="00966570">
      <w:r>
        <w:t xml:space="preserve">Comedy‘, in </w:t>
      </w:r>
      <w:proofErr w:type="gramStart"/>
      <w:r>
        <w:t>The</w:t>
      </w:r>
      <w:proofErr w:type="gramEnd"/>
      <w:r>
        <w:t xml:space="preserve"> Modern Tradition, ed. Richard </w:t>
      </w:r>
      <w:proofErr w:type="spellStart"/>
      <w:r>
        <w:t>Ellmann</w:t>
      </w:r>
      <w:proofErr w:type="spellEnd"/>
      <w:r>
        <w:t xml:space="preserve"> et al. (Oxford: OUP 1965) </w:t>
      </w:r>
    </w:p>
    <w:p w:rsidR="00966570" w:rsidRDefault="00966570" w:rsidP="00966570">
      <w:r>
        <w:t>pp. 265-67.</w:t>
      </w:r>
    </w:p>
    <w:p w:rsidR="00966570" w:rsidRDefault="00966570" w:rsidP="00966570">
      <w:r>
        <w:t xml:space="preserve">b) V. G. </w:t>
      </w:r>
      <w:proofErr w:type="spellStart"/>
      <w:r>
        <w:t>Belinsky</w:t>
      </w:r>
      <w:proofErr w:type="spellEnd"/>
      <w:r>
        <w:t>, ‗Letter to Gogol (1847</w:t>
      </w:r>
      <w:proofErr w:type="gramStart"/>
      <w:r>
        <w:t>)‘</w:t>
      </w:r>
      <w:proofErr w:type="gramEnd"/>
      <w:r>
        <w:t>, in Selected Philosophical Works</w:t>
      </w:r>
    </w:p>
    <w:p w:rsidR="00966570" w:rsidRDefault="00966570" w:rsidP="00966570">
      <w:r>
        <w:t xml:space="preserve">(Moscow: Moscow Foreign Languages Publishing House 1948) pp. 506-07.  c) </w:t>
      </w:r>
      <w:proofErr w:type="spellStart"/>
      <w:r>
        <w:t>Gustave</w:t>
      </w:r>
      <w:proofErr w:type="spellEnd"/>
      <w:r>
        <w:t xml:space="preserve"> Flaubert, ‗Heroic Honesty‘, in The Modern Tradition, ed. Richard </w:t>
      </w:r>
      <w:proofErr w:type="spellStart"/>
      <w:r>
        <w:t>Ellmann</w:t>
      </w:r>
      <w:proofErr w:type="spellEnd"/>
      <w:r>
        <w:t xml:space="preserve"> </w:t>
      </w:r>
    </w:p>
    <w:p w:rsidR="00966570" w:rsidRDefault="00966570" w:rsidP="00966570">
      <w:proofErr w:type="gramStart"/>
      <w:r>
        <w:t>et</w:t>
      </w:r>
      <w:proofErr w:type="gramEnd"/>
      <w:r>
        <w:t xml:space="preserve"> al. (Oxford: OUP 1965) pp. 242-43.</w:t>
      </w:r>
    </w:p>
    <w:p w:rsidR="00966570" w:rsidRDefault="00966570" w:rsidP="00966570">
      <w:r>
        <w:t>d) Leo Tolstoy, ‗Man as Creature of History‘, in The Modern Tradition, ed. Richard</w:t>
      </w:r>
    </w:p>
    <w:p w:rsidR="00966570" w:rsidRDefault="00966570" w:rsidP="00966570">
      <w:proofErr w:type="spellStart"/>
      <w:r>
        <w:t>Ellmann</w:t>
      </w:r>
      <w:proofErr w:type="spellEnd"/>
      <w:r>
        <w:t xml:space="preserve"> et al. (Oxford: OUP 1965) pp. 246-54.</w:t>
      </w:r>
    </w:p>
    <w:p w:rsidR="00966570" w:rsidRDefault="00966570" w:rsidP="00966570">
      <w:r>
        <w:t xml:space="preserve">e) </w:t>
      </w:r>
      <w:proofErr w:type="spellStart"/>
      <w:r>
        <w:t>György</w:t>
      </w:r>
      <w:proofErr w:type="spellEnd"/>
      <w:r>
        <w:t xml:space="preserve"> </w:t>
      </w:r>
      <w:proofErr w:type="spellStart"/>
      <w:r>
        <w:t>Lukàcs</w:t>
      </w:r>
      <w:proofErr w:type="spellEnd"/>
      <w:r>
        <w:t xml:space="preserve">, ‗Balzac and Stendhal‘, in Studies in European Realism (London: </w:t>
      </w:r>
    </w:p>
    <w:p w:rsidR="00966570" w:rsidRDefault="00966570" w:rsidP="00966570">
      <w:r>
        <w:t>Merlin Press 1972) pp. 65-85.</w:t>
      </w:r>
    </w:p>
    <w:p w:rsidR="00966570" w:rsidRDefault="00966570" w:rsidP="00966570"/>
    <w:p w:rsidR="00966570" w:rsidRDefault="00966570" w:rsidP="00966570">
      <w:r>
        <w:t></w:t>
      </w:r>
      <w:r>
        <w:tab/>
        <w:t>SUGGESTED READINGS</w:t>
      </w:r>
    </w:p>
    <w:p w:rsidR="00966570" w:rsidRDefault="00966570" w:rsidP="00966570">
      <w:r>
        <w:lastRenderedPageBreak/>
        <w:t>1.</w:t>
      </w:r>
      <w:r>
        <w:tab/>
        <w:t>Shapes of History and the Enigmatic Hero in Dostoevsky: The Case of "Crime and</w:t>
      </w:r>
    </w:p>
    <w:p w:rsidR="00966570" w:rsidRDefault="00966570" w:rsidP="00966570">
      <w:r>
        <w:t>2.</w:t>
      </w:r>
      <w:r>
        <w:tab/>
      </w:r>
      <w:proofErr w:type="spellStart"/>
      <w:r>
        <w:t>Punishment"Author</w:t>
      </w:r>
      <w:proofErr w:type="spellEnd"/>
      <w:r>
        <w:t xml:space="preserve">(s): ILYA </w:t>
      </w:r>
      <w:proofErr w:type="spellStart"/>
      <w:r>
        <w:t>KLIGERSource</w:t>
      </w:r>
      <w:proofErr w:type="spellEnd"/>
      <w:r>
        <w:t xml:space="preserve">: Comparative </w:t>
      </w:r>
      <w:proofErr w:type="gramStart"/>
      <w:r>
        <w:t>Literature ,</w:t>
      </w:r>
      <w:proofErr w:type="gramEnd"/>
      <w:r>
        <w:t xml:space="preserve"> Summer 2010, Vol. 62, No. 3 (Summer 2010), pp. 228-245,Published by: Duke University Press on behalf of the University of Oregon </w:t>
      </w:r>
    </w:p>
    <w:p w:rsidR="00966570" w:rsidRDefault="00966570" w:rsidP="00966570">
      <w:r>
        <w:t>3.</w:t>
      </w:r>
      <w:r>
        <w:tab/>
        <w:t xml:space="preserve">Traditional Symbolism in Crime and </w:t>
      </w:r>
      <w:proofErr w:type="spellStart"/>
      <w:r>
        <w:t>Punishment</w:t>
      </w:r>
      <w:proofErr w:type="gramStart"/>
      <w:r>
        <w:t>,Author</w:t>
      </w:r>
      <w:proofErr w:type="spellEnd"/>
      <w:proofErr w:type="gramEnd"/>
      <w:r>
        <w:t xml:space="preserve">(s): George </w:t>
      </w:r>
      <w:proofErr w:type="spellStart"/>
      <w:r>
        <w:t>Gibian,Source</w:t>
      </w:r>
      <w:proofErr w:type="spellEnd"/>
      <w:r>
        <w:t xml:space="preserve">: PMLA , Dec., 1955, Vol. 70, No. 5 (Dec., 1955), pp. 979-996,Published by: Modern Language Association </w:t>
      </w:r>
    </w:p>
    <w:p w:rsidR="00966570" w:rsidRDefault="00966570" w:rsidP="00966570">
      <w:r>
        <w:t>4.</w:t>
      </w:r>
      <w:r>
        <w:tab/>
        <w:t xml:space="preserve">Androgynous Desire: Flaubert, Joyce, </w:t>
      </w:r>
      <w:proofErr w:type="spellStart"/>
      <w:r>
        <w:t>Puig</w:t>
      </w:r>
      <w:proofErr w:type="spellEnd"/>
      <w:r>
        <w:t xml:space="preserve">, and the Tradition of the Female Quixote, Author(s): Patricia </w:t>
      </w:r>
      <w:proofErr w:type="spellStart"/>
      <w:r>
        <w:t>Novillo-Corvalán</w:t>
      </w:r>
      <w:proofErr w:type="spellEnd"/>
      <w:r>
        <w:t xml:space="preserve">, Source: The Modern Language </w:t>
      </w:r>
      <w:proofErr w:type="gramStart"/>
      <w:r>
        <w:t>Review ,</w:t>
      </w:r>
      <w:proofErr w:type="gramEnd"/>
      <w:r>
        <w:t xml:space="preserve"> Vol. 107, No. 1 (January 2012), pp. 1-19. Published by: Modern Humanities Research Association </w:t>
      </w:r>
    </w:p>
    <w:p w:rsidR="00966570" w:rsidRDefault="00966570" w:rsidP="00966570">
      <w:r>
        <w:t>5.</w:t>
      </w:r>
      <w:r>
        <w:tab/>
        <w:t xml:space="preserve">GORIOT VS. VAUTRIN: A PROBLEM IN THE RECONSTRUCTION OF "LE PÈRE GORIOT"'S SYSTEM OF VALUES Author(s): </w:t>
      </w:r>
      <w:proofErr w:type="spellStart"/>
      <w:r>
        <w:t>Nilli</w:t>
      </w:r>
      <w:proofErr w:type="spellEnd"/>
      <w:r>
        <w:t xml:space="preserve"> </w:t>
      </w:r>
      <w:proofErr w:type="spellStart"/>
      <w:r>
        <w:t>Diengott</w:t>
      </w:r>
      <w:proofErr w:type="spellEnd"/>
      <w:r>
        <w:t>, Source: Nineteenth-Century French Studies , Fall-Winter 1986-87, Vol. 15, No. 1/2 (</w:t>
      </w:r>
      <w:proofErr w:type="spellStart"/>
      <w:r>
        <w:t>FallWinter</w:t>
      </w:r>
      <w:proofErr w:type="spellEnd"/>
      <w:r>
        <w:t xml:space="preserve"> 1986-87), pp. 70-76, Published by: University of Nebraska Press</w:t>
      </w:r>
    </w:p>
    <w:p w:rsidR="00966570" w:rsidRDefault="00966570" w:rsidP="00966570"/>
    <w:p w:rsidR="00966570" w:rsidRDefault="00966570" w:rsidP="00966570"/>
    <w:p w:rsidR="00966570" w:rsidRDefault="00966570" w:rsidP="00966570"/>
    <w:p w:rsidR="00966570" w:rsidRDefault="00966570" w:rsidP="00966570">
      <w:r>
        <w:t>-------------------------------------------------------------------------------------------------</w:t>
      </w:r>
    </w:p>
    <w:p w:rsidR="00966570" w:rsidRDefault="00966570" w:rsidP="00966570"/>
    <w:p w:rsidR="00966570" w:rsidRDefault="00966570" w:rsidP="00966570"/>
    <w:p w:rsidR="00BB13CE" w:rsidRDefault="00BB13CE"/>
    <w:sectPr w:rsidR="00BB13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F91"/>
    <w:rsid w:val="0014308D"/>
    <w:rsid w:val="00522A75"/>
    <w:rsid w:val="00966570"/>
    <w:rsid w:val="00BA4F91"/>
    <w:rsid w:val="00BB13CE"/>
    <w:rsid w:val="00BB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B3EE9E-623B-4FF2-8C1E-5186F0CA8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Vikramaditya Jha 12H</dc:creator>
  <cp:keywords/>
  <dc:description/>
  <cp:lastModifiedBy>Vikramaditya Jha 12H</cp:lastModifiedBy>
  <cp:revision>3</cp:revision>
  <dcterms:created xsi:type="dcterms:W3CDTF">2022-02-15T13:55:00Z</dcterms:created>
  <dcterms:modified xsi:type="dcterms:W3CDTF">2022-02-15T14:27:00Z</dcterms:modified>
</cp:coreProperties>
</file>